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054" w:rsidRPr="0004712E" w:rsidRDefault="00085054" w:rsidP="00085054">
      <w:pPr>
        <w:jc w:val="center"/>
        <w:rPr>
          <w:rFonts w:ascii="Cordia New" w:hAnsi="Cordia New" w:cs="Cordia New"/>
          <w:b/>
          <w:bCs/>
          <w:sz w:val="32"/>
          <w:szCs w:val="32"/>
          <w:lang w:bidi="th-TH"/>
        </w:rPr>
      </w:pPr>
      <w:r w:rsidRPr="004945CA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เอสซีจี เคมิคอลส์</w:t>
      </w:r>
      <w:r w:rsidRPr="0004712E">
        <w:rPr>
          <w:rFonts w:ascii="Cordia New" w:hAnsi="Cordia New" w:cs="Cordia New" w:hint="cs"/>
          <w:b/>
          <w:bCs/>
          <w:sz w:val="32"/>
          <w:szCs w:val="32"/>
          <w:cs/>
          <w:lang w:bidi="th-TH"/>
        </w:rPr>
        <w:t xml:space="preserve">  </w:t>
      </w:r>
      <w:r w:rsidRPr="004945CA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เร่ง</w:t>
      </w:r>
      <w:r w:rsidRPr="0004712E">
        <w:rPr>
          <w:rFonts w:ascii="Cordia New" w:hAnsi="Cordia New" w:cs="Cordia New" w:hint="cs"/>
          <w:b/>
          <w:bCs/>
          <w:sz w:val="32"/>
          <w:szCs w:val="32"/>
          <w:cs/>
          <w:lang w:bidi="th-TH"/>
        </w:rPr>
        <w:t>เดินหน้า</w:t>
      </w:r>
      <w:r w:rsidRPr="004945CA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Pr="004945CA">
        <w:rPr>
          <w:rFonts w:ascii="Cordia New" w:hAnsi="Cordia New" w:cs="Cordia New"/>
          <w:b/>
          <w:bCs/>
          <w:sz w:val="32"/>
          <w:szCs w:val="32"/>
          <w:lang w:bidi="th-TH"/>
        </w:rPr>
        <w:t xml:space="preserve">Advanced Recycling </w:t>
      </w:r>
      <w:r w:rsidRPr="0004712E">
        <w:rPr>
          <w:rFonts w:ascii="Cordia New" w:hAnsi="Cordia New" w:cs="Cordia New" w:hint="cs"/>
          <w:b/>
          <w:bCs/>
          <w:sz w:val="32"/>
          <w:szCs w:val="32"/>
          <w:cs/>
          <w:lang w:bidi="th-TH"/>
        </w:rPr>
        <w:t>เปลี่ยนพลาสติกใช้แล้วเป็นวัตถุดิบตั้งต้น</w:t>
      </w:r>
    </w:p>
    <w:p w:rsidR="00085054" w:rsidRPr="004945CA" w:rsidRDefault="00085054" w:rsidP="00085054">
      <w:pPr>
        <w:jc w:val="center"/>
        <w:rPr>
          <w:rFonts w:ascii="Cordia New" w:hAnsi="Cordia New" w:cs="Cordia New"/>
          <w:b/>
          <w:bCs/>
          <w:sz w:val="32"/>
          <w:szCs w:val="32"/>
          <w:lang w:bidi="th-TH"/>
        </w:rPr>
      </w:pPr>
      <w:r w:rsidRPr="004945CA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ล่าสุด </w:t>
      </w:r>
      <w:r w:rsidRPr="0004712E">
        <w:rPr>
          <w:rFonts w:ascii="Cordia New" w:hAnsi="Cordia New" w:cs="Cordia New" w:hint="cs"/>
          <w:b/>
          <w:bCs/>
          <w:sz w:val="32"/>
          <w:szCs w:val="32"/>
          <w:cs/>
          <w:lang w:bidi="th-TH"/>
        </w:rPr>
        <w:t xml:space="preserve">จับมือ </w:t>
      </w:r>
      <w:r w:rsidRPr="0004712E">
        <w:rPr>
          <w:rFonts w:ascii="Cordia New" w:hAnsi="Cordia New" w:cs="Cordia New"/>
          <w:b/>
          <w:bCs/>
          <w:sz w:val="32"/>
          <w:szCs w:val="32"/>
          <w:lang w:bidi="th-TH"/>
        </w:rPr>
        <w:t>T</w:t>
      </w:r>
      <w:r w:rsidRPr="004945CA">
        <w:rPr>
          <w:rFonts w:ascii="Cordia New" w:hAnsi="Cordia New" w:cs="Cordia New"/>
          <w:b/>
          <w:bCs/>
          <w:sz w:val="32"/>
          <w:szCs w:val="32"/>
          <w:lang w:bidi="th-TH"/>
        </w:rPr>
        <w:t>OYO</w:t>
      </w:r>
      <w:r w:rsidRPr="0004712E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Pr="004945CA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ศึกษาและเตรียมขยายการผลิต </w:t>
      </w:r>
      <w:r w:rsidRPr="004945CA">
        <w:rPr>
          <w:rFonts w:ascii="Cordia New" w:hAnsi="Cordia New" w:cs="Cordia New"/>
          <w:b/>
          <w:bCs/>
          <w:sz w:val="32"/>
          <w:szCs w:val="32"/>
          <w:lang w:bidi="th-TH"/>
        </w:rPr>
        <w:t>Recycled Feedstock</w:t>
      </w:r>
      <w:r w:rsidRPr="004945CA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</w:p>
    <w:p w:rsidR="00085054" w:rsidRDefault="00085054" w:rsidP="00085054">
      <w:pPr>
        <w:jc w:val="center"/>
        <w:rPr>
          <w:rFonts w:ascii="Cordia New" w:hAnsi="Cordia New" w:cs="Cordia New"/>
          <w:b/>
          <w:bCs/>
          <w:sz w:val="32"/>
          <w:szCs w:val="32"/>
          <w:lang w:bidi="th-TH"/>
        </w:rPr>
      </w:pPr>
      <w:r w:rsidRPr="0004712E">
        <w:rPr>
          <w:rFonts w:ascii="Cordia New" w:hAnsi="Cordia New" w:cs="Cordia New" w:hint="cs"/>
          <w:b/>
          <w:bCs/>
          <w:sz w:val="32"/>
          <w:szCs w:val="32"/>
          <w:cs/>
          <w:lang w:bidi="th-TH"/>
        </w:rPr>
        <w:t>รองรับความต้องการของตลาดในอนาคต</w:t>
      </w:r>
    </w:p>
    <w:p w:rsidR="005E36E7" w:rsidRDefault="005E36E7">
      <w:pPr>
        <w:rPr>
          <w:lang w:bidi="th-TH"/>
        </w:rPr>
      </w:pPr>
    </w:p>
    <w:p w:rsidR="00085054" w:rsidRDefault="00085054" w:rsidP="00085054">
      <w:pPr>
        <w:jc w:val="thaiDistribute"/>
        <w:rPr>
          <w:rFonts w:ascii="Cordia New" w:hAnsi="Cordia New" w:cs="Cordia New"/>
          <w:b/>
          <w:bCs/>
          <w:sz w:val="32"/>
          <w:szCs w:val="32"/>
          <w:lang w:bidi="th-TH"/>
        </w:rPr>
      </w:pPr>
    </w:p>
    <w:p w:rsidR="00085054" w:rsidRPr="00815960" w:rsidRDefault="00085054" w:rsidP="00085054">
      <w:pPr>
        <w:jc w:val="thaiDistribute"/>
        <w:rPr>
          <w:rFonts w:ascii="Cordia New" w:hAnsi="Cordia New" w:cs="Cordia New"/>
          <w:b/>
          <w:bCs/>
          <w:sz w:val="32"/>
          <w:szCs w:val="32"/>
          <w:lang w:bidi="th-TH"/>
        </w:rPr>
      </w:pPr>
      <w:r w:rsidRPr="004945CA">
        <w:rPr>
          <w:rFonts w:ascii="Cordia New" w:hAnsi="Cordia New" w:cs="Cordia New" w:hint="cs"/>
          <w:b/>
          <w:bCs/>
          <w:sz w:val="32"/>
          <w:szCs w:val="32"/>
          <w:cs/>
          <w:lang w:bidi="th-TH"/>
        </w:rPr>
        <w:t xml:space="preserve">กรุงเทพฯ </w:t>
      </w:r>
      <w:r w:rsidRPr="004945CA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: เอสซีจี เคมิคอลส์ </w:t>
      </w:r>
      <w:r w:rsidRPr="004945CA">
        <w:rPr>
          <w:rFonts w:ascii="Cordia New" w:hAnsi="Cordia New" w:cs="Cordia New" w:hint="cs"/>
          <w:b/>
          <w:bCs/>
          <w:sz w:val="32"/>
          <w:szCs w:val="32"/>
          <w:cs/>
          <w:lang w:bidi="th-TH"/>
        </w:rPr>
        <w:t xml:space="preserve">เผยความคืบหน้าการขับเคลื่อนธุรกิจตามกลยุทธ์ </w:t>
      </w:r>
      <w:r w:rsidRPr="004945CA">
        <w:rPr>
          <w:rFonts w:ascii="Cordia New" w:hAnsi="Cordia New" w:cs="Cordia New"/>
          <w:b/>
          <w:bCs/>
          <w:sz w:val="32"/>
          <w:szCs w:val="32"/>
          <w:lang w:bidi="th-TH"/>
        </w:rPr>
        <w:t xml:space="preserve">ESG </w:t>
      </w:r>
      <w:r w:rsidRPr="004945CA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(</w:t>
      </w:r>
      <w:r w:rsidRPr="004945CA">
        <w:rPr>
          <w:rFonts w:ascii="Cordia New" w:hAnsi="Cordia New" w:cs="Cordia New"/>
          <w:b/>
          <w:bCs/>
          <w:sz w:val="32"/>
          <w:szCs w:val="32"/>
          <w:lang w:bidi="th-TH"/>
        </w:rPr>
        <w:t>Environmental, Social and Governance</w:t>
      </w:r>
      <w:r w:rsidRPr="004945CA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) </w:t>
      </w:r>
      <w:r w:rsidRPr="004945CA">
        <w:rPr>
          <w:rFonts w:ascii="Cordia New" w:hAnsi="Cordia New" w:cs="Cordia New" w:hint="cs"/>
          <w:b/>
          <w:bCs/>
          <w:sz w:val="32"/>
          <w:szCs w:val="32"/>
          <w:cs/>
          <w:lang w:bidi="th-TH"/>
        </w:rPr>
        <w:t>เพื่อ</w:t>
      </w:r>
      <w:r w:rsidRPr="004945CA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มุ่งสู่ “ธุรกิจปิโตรเคมีเพื่อความยั่งยืน”</w:t>
      </w:r>
      <w:r w:rsidRPr="004945CA">
        <w:rPr>
          <w:rFonts w:ascii="Cordia New" w:hAnsi="Cordia New" w:cs="Cordia New" w:hint="cs"/>
          <w:b/>
          <w:bCs/>
          <w:sz w:val="32"/>
          <w:szCs w:val="32"/>
          <w:cs/>
          <w:lang w:bidi="th-TH"/>
        </w:rPr>
        <w:t xml:space="preserve"> โดย</w:t>
      </w:r>
      <w:r w:rsidRPr="004945CA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ล่าสุด</w:t>
      </w:r>
      <w:r w:rsidRPr="004945CA">
        <w:rPr>
          <w:rFonts w:ascii="Cordia New" w:hAnsi="Cordia New" w:cs="Cordia New" w:hint="cs"/>
          <w:b/>
          <w:bCs/>
          <w:sz w:val="32"/>
          <w:szCs w:val="32"/>
          <w:cs/>
          <w:lang w:bidi="th-TH"/>
        </w:rPr>
        <w:t xml:space="preserve"> </w:t>
      </w:r>
      <w:bookmarkStart w:id="0" w:name="_Hlk92463966"/>
      <w:r w:rsidRPr="004945CA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บริษัท เซอร์คูลาร์ พลาส </w:t>
      </w:r>
      <w:bookmarkEnd w:id="0"/>
      <w:r w:rsidRPr="004945CA">
        <w:rPr>
          <w:rFonts w:ascii="Cordia New" w:hAnsi="Cordia New" w:cs="Cordia New" w:hint="cs"/>
          <w:b/>
          <w:bCs/>
          <w:sz w:val="32"/>
          <w:szCs w:val="32"/>
          <w:cs/>
          <w:lang w:bidi="th-TH"/>
        </w:rPr>
        <w:t>ได้</w:t>
      </w:r>
      <w:r w:rsidRPr="004945CA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ร่วมกับ </w:t>
      </w:r>
      <w:r w:rsidRPr="004945CA">
        <w:rPr>
          <w:rFonts w:ascii="Cordia New" w:hAnsi="Cordia New" w:cs="Cordia New"/>
          <w:b/>
          <w:bCs/>
          <w:sz w:val="32"/>
          <w:szCs w:val="32"/>
          <w:lang w:bidi="th-TH"/>
        </w:rPr>
        <w:t>TOYO Engineering Corporation</w:t>
      </w:r>
      <w:r w:rsidRPr="004945CA">
        <w:rPr>
          <w:rFonts w:ascii="Cordia New" w:hAnsi="Cordia New" w:cs="Cordia New" w:hint="cs"/>
          <w:b/>
          <w:bCs/>
          <w:sz w:val="32"/>
          <w:szCs w:val="32"/>
          <w:cs/>
          <w:lang w:bidi="th-TH"/>
        </w:rPr>
        <w:t xml:space="preserve"> ผู้นำด้านวิศวกรรมระดับสากล</w:t>
      </w:r>
      <w:r w:rsidRPr="004945CA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ลงนามในบันทึกข้อตกลงความร่วมมือเพื่อศึกษาความเป็นไปได้ในการขยายกำลังการผลิต</w:t>
      </w:r>
      <w:r w:rsidRPr="004945CA">
        <w:rPr>
          <w:rFonts w:ascii="Cordia New" w:hAnsi="Cordia New" w:cs="Cordia New" w:hint="cs"/>
          <w:b/>
          <w:bCs/>
          <w:sz w:val="32"/>
          <w:szCs w:val="32"/>
          <w:cs/>
          <w:lang w:bidi="th-TH"/>
        </w:rPr>
        <w:t xml:space="preserve"> </w:t>
      </w:r>
      <w:r w:rsidRPr="004945CA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ภายใต้เทคโนโลยี </w:t>
      </w:r>
      <w:r w:rsidRPr="004945CA">
        <w:rPr>
          <w:rFonts w:ascii="Cordia New" w:hAnsi="Cordia New" w:cs="Cordia New"/>
          <w:b/>
          <w:bCs/>
          <w:sz w:val="32"/>
          <w:szCs w:val="32"/>
        </w:rPr>
        <w:t xml:space="preserve">Advanced Recycling </w:t>
      </w:r>
      <w:r w:rsidRPr="004945CA">
        <w:rPr>
          <w:rFonts w:ascii="Cordia New" w:hAnsi="Cordia New" w:cs="Cordia New" w:hint="cs"/>
          <w:b/>
          <w:bCs/>
          <w:sz w:val="32"/>
          <w:szCs w:val="32"/>
          <w:cs/>
          <w:lang w:bidi="th-TH"/>
        </w:rPr>
        <w:t>ซึ่งเปลี่ยนพลาสติกใช้แล้วให้เป็นวัตถุดิบตั้งต้น หรือ</w:t>
      </w:r>
      <w:r w:rsidRPr="004945CA">
        <w:rPr>
          <w:rFonts w:cs="Angsana New"/>
          <w:b/>
          <w:bCs/>
          <w:szCs w:val="21"/>
          <w:cs/>
          <w:lang w:bidi="th-TH"/>
        </w:rPr>
        <w:t xml:space="preserve"> </w:t>
      </w:r>
      <w:r w:rsidRPr="004945CA">
        <w:rPr>
          <w:rFonts w:ascii="Cordia New" w:hAnsi="Cordia New" w:cs="Cordia New"/>
          <w:b/>
          <w:bCs/>
          <w:sz w:val="32"/>
          <w:szCs w:val="32"/>
          <w:lang w:bidi="th-TH"/>
        </w:rPr>
        <w:t>Recycled Feedstock</w:t>
      </w:r>
      <w:r w:rsidRPr="004945CA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Pr="004945CA">
        <w:rPr>
          <w:rFonts w:ascii="Cordia New" w:hAnsi="Cordia New" w:cs="Cordia New" w:hint="cs"/>
          <w:b/>
          <w:bCs/>
          <w:sz w:val="32"/>
          <w:szCs w:val="32"/>
          <w:cs/>
          <w:lang w:bidi="th-TH"/>
        </w:rPr>
        <w:t>เพื่อ</w:t>
      </w:r>
      <w:r w:rsidRPr="004945CA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นำกลับมาผลิตเป็นเม็ดพลาสติก</w:t>
      </w:r>
      <w:r w:rsidRPr="004945CA">
        <w:rPr>
          <w:rFonts w:ascii="Cordia New" w:hAnsi="Cordia New" w:cs="Cordia New" w:hint="cs"/>
          <w:b/>
          <w:bCs/>
          <w:sz w:val="32"/>
          <w:szCs w:val="32"/>
          <w:cs/>
          <w:lang w:bidi="th-TH"/>
        </w:rPr>
        <w:t>ใหม่โดยคงคุณภาพตามมาตรฐานสากล ส่งเสริมการใช้ทรัพยากรอย่างคุ้มค่าสูงสุด</w:t>
      </w:r>
      <w:r w:rsidRPr="004945CA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ช่วยลดปัญหาขยะสะสมในประเทศ และช่วยลดโลกร้อนได้อีกทางหนึ่ง </w:t>
      </w:r>
    </w:p>
    <w:p w:rsidR="00085054" w:rsidRDefault="00085054" w:rsidP="00085054">
      <w:pPr>
        <w:ind w:firstLine="840"/>
        <w:jc w:val="thaiDistribute"/>
        <w:rPr>
          <w:rFonts w:ascii="Cordia New" w:hAnsi="Cordia New" w:cs="Cordia New"/>
          <w:sz w:val="32"/>
          <w:szCs w:val="32"/>
          <w:lang w:bidi="th-TH"/>
        </w:rPr>
      </w:pPr>
      <w:r w:rsidRPr="004945CA">
        <w:rPr>
          <w:rFonts w:ascii="Cordia New" w:hAnsi="Cordia New" w:cs="Cordia New" w:hint="cs"/>
          <w:b/>
          <w:bCs/>
          <w:sz w:val="32"/>
          <w:szCs w:val="32"/>
          <w:cs/>
          <w:lang w:bidi="th-TH"/>
        </w:rPr>
        <w:t>นายธนวงษ์</w:t>
      </w:r>
      <w:r w:rsidRPr="004945CA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Pr="004945CA">
        <w:rPr>
          <w:rFonts w:ascii="Cordia New" w:hAnsi="Cordia New" w:cs="Cordia New" w:hint="cs"/>
          <w:b/>
          <w:bCs/>
          <w:sz w:val="32"/>
          <w:szCs w:val="32"/>
          <w:cs/>
          <w:lang w:bidi="th-TH"/>
        </w:rPr>
        <w:t>อารีรัชชกุล</w:t>
      </w:r>
      <w:r w:rsidRPr="004945CA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ประธานเจ้าหน้าที่บริหาร และกรรมการผู้จัดการใหญ่ เอสซีจี เคมิคอลส์ </w:t>
      </w:r>
      <w:r w:rsidRPr="004945CA">
        <w:rPr>
          <w:rFonts w:ascii="Cordia New" w:hAnsi="Cordia New" w:cs="Cordia New" w:hint="cs"/>
          <w:b/>
          <w:bCs/>
          <w:sz w:val="32"/>
          <w:szCs w:val="32"/>
          <w:cs/>
          <w:lang w:bidi="th-TH"/>
        </w:rPr>
        <w:t>กล่าวว่า</w:t>
      </w:r>
      <w:r>
        <w:rPr>
          <w:rFonts w:ascii="Cordia New" w:hAnsi="Cordia New" w:cs="Cordia New" w:hint="cs"/>
          <w:sz w:val="32"/>
          <w:szCs w:val="32"/>
          <w:cs/>
          <w:lang w:bidi="th-TH"/>
        </w:rPr>
        <w:t xml:space="preserve"> </w:t>
      </w:r>
      <w:r w:rsidRPr="00FA0952">
        <w:rPr>
          <w:rFonts w:ascii="Cordia New" w:hAnsi="Cordia New" w:cs="Cordia New"/>
          <w:sz w:val="32"/>
          <w:szCs w:val="32"/>
          <w:cs/>
          <w:lang w:bidi="th-TH"/>
        </w:rPr>
        <w:t>“</w:t>
      </w:r>
      <w:r w:rsidRPr="00FA0952">
        <w:rPr>
          <w:rFonts w:ascii="Cordia New" w:hAnsi="Cordia New" w:cs="Cordia New" w:hint="cs"/>
          <w:sz w:val="32"/>
          <w:szCs w:val="32"/>
          <w:cs/>
          <w:lang w:bidi="th-TH"/>
        </w:rPr>
        <w:t>เอสซีจี</w:t>
      </w:r>
      <w:r w:rsidRPr="00FA0952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FA0952">
        <w:rPr>
          <w:rFonts w:ascii="Cordia New" w:hAnsi="Cordia New" w:cs="Cordia New" w:hint="cs"/>
          <w:sz w:val="32"/>
          <w:szCs w:val="32"/>
          <w:cs/>
          <w:lang w:bidi="th-TH"/>
        </w:rPr>
        <w:t>เคมิคอลส์</w:t>
      </w:r>
      <w:r>
        <w:rPr>
          <w:rFonts w:ascii="Cordia New" w:hAnsi="Cordia New" w:cs="Cordia New" w:hint="cs"/>
          <w:sz w:val="32"/>
          <w:szCs w:val="32"/>
          <w:cs/>
          <w:lang w:bidi="th-TH"/>
        </w:rPr>
        <w:t xml:space="preserve"> เร่งเดินหน้า</w:t>
      </w:r>
      <w:r w:rsidRPr="00FA0952">
        <w:rPr>
          <w:rFonts w:ascii="Cordia New" w:hAnsi="Cordia New" w:cs="Cordia New" w:hint="cs"/>
          <w:sz w:val="32"/>
          <w:szCs w:val="32"/>
          <w:cs/>
          <w:lang w:bidi="th-TH"/>
        </w:rPr>
        <w:t>พัฒนานวัตกรรม</w:t>
      </w:r>
      <w:r>
        <w:rPr>
          <w:rFonts w:ascii="Cordia New" w:hAnsi="Cordia New" w:cs="Cordia New" w:hint="cs"/>
          <w:sz w:val="32"/>
          <w:szCs w:val="32"/>
          <w:cs/>
          <w:lang w:bidi="th-TH"/>
        </w:rPr>
        <w:t>และเทคโนโลยีรีไซเคิล</w:t>
      </w:r>
      <w:r w:rsidRPr="00FA0952">
        <w:rPr>
          <w:rFonts w:ascii="Cordia New" w:hAnsi="Cordia New" w:cs="Cordia New" w:hint="cs"/>
          <w:sz w:val="32"/>
          <w:szCs w:val="32"/>
          <w:cs/>
          <w:lang w:bidi="th-TH"/>
        </w:rPr>
        <w:t>ตามหลักเศรษฐกิจหมุนเวียน</w:t>
      </w:r>
      <w:r>
        <w:rPr>
          <w:rFonts w:ascii="Cordia New" w:hAnsi="Cordia New" w:cs="Cordia New" w:hint="cs"/>
          <w:sz w:val="32"/>
          <w:szCs w:val="32"/>
          <w:cs/>
          <w:lang w:bidi="th-TH"/>
        </w:rPr>
        <w:t xml:space="preserve"> </w:t>
      </w:r>
      <w:r w:rsidRPr="00FA0952">
        <w:rPr>
          <w:rFonts w:ascii="Cordia New" w:hAnsi="Cordia New" w:cs="Cordia New" w:hint="cs"/>
          <w:sz w:val="32"/>
          <w:szCs w:val="32"/>
          <w:cs/>
          <w:lang w:bidi="th-TH"/>
        </w:rPr>
        <w:t>เพื่อตอบโจทย์ธุรกิจและสิ่งแวดล้อมอย่างยั่งยืนตามกลยุทธ์</w:t>
      </w:r>
      <w:r w:rsidRPr="00FA0952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FA0952">
        <w:rPr>
          <w:rFonts w:ascii="Cordia New" w:hAnsi="Cordia New" w:cs="Cordia New"/>
          <w:sz w:val="32"/>
          <w:szCs w:val="32"/>
        </w:rPr>
        <w:t xml:space="preserve">ESG </w:t>
      </w:r>
      <w:r w:rsidRPr="00FA0952">
        <w:rPr>
          <w:rFonts w:ascii="Cordia New" w:hAnsi="Cordia New" w:cs="Cordia New"/>
          <w:sz w:val="32"/>
          <w:szCs w:val="32"/>
          <w:cs/>
          <w:lang w:bidi="th-TH"/>
        </w:rPr>
        <w:t>(</w:t>
      </w:r>
      <w:r w:rsidRPr="00FA0952">
        <w:rPr>
          <w:rFonts w:ascii="Cordia New" w:hAnsi="Cordia New" w:cs="Cordia New"/>
          <w:sz w:val="32"/>
          <w:szCs w:val="32"/>
        </w:rPr>
        <w:t>Environmental, Social and Governance</w:t>
      </w:r>
      <w:r w:rsidRPr="00FA0952">
        <w:rPr>
          <w:rFonts w:ascii="Cordia New" w:hAnsi="Cordia New" w:cs="Cordia New"/>
          <w:sz w:val="32"/>
          <w:szCs w:val="32"/>
          <w:cs/>
          <w:lang w:bidi="th-TH"/>
        </w:rPr>
        <w:t xml:space="preserve">) </w:t>
      </w:r>
      <w:r>
        <w:rPr>
          <w:rFonts w:ascii="Cordia New" w:hAnsi="Cordia New" w:cs="Cordia New" w:hint="cs"/>
          <w:sz w:val="32"/>
          <w:szCs w:val="32"/>
          <w:cs/>
          <w:lang w:bidi="th-TH"/>
        </w:rPr>
        <w:t>โดยความร่วมมือระหว่าง</w:t>
      </w:r>
      <w:r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4945CA">
        <w:rPr>
          <w:rFonts w:ascii="Cordia New" w:hAnsi="Cordia New" w:cs="Cordia New"/>
          <w:sz w:val="32"/>
          <w:szCs w:val="32"/>
          <w:cs/>
          <w:lang w:bidi="th-TH"/>
        </w:rPr>
        <w:t>บริษัท เซอร์คูลาร์ พลาส</w:t>
      </w:r>
      <w:r w:rsidRPr="00495C73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>
        <w:rPr>
          <w:rFonts w:ascii="Cordia New" w:hAnsi="Cordia New" w:cs="Cordia New" w:hint="cs"/>
          <w:sz w:val="32"/>
          <w:szCs w:val="32"/>
          <w:cs/>
          <w:lang w:bidi="th-TH"/>
        </w:rPr>
        <w:t xml:space="preserve">และบริษัท </w:t>
      </w:r>
      <w:r>
        <w:rPr>
          <w:rFonts w:ascii="Cordia New" w:hAnsi="Cordia New" w:cs="Cordia New"/>
          <w:sz w:val="32"/>
          <w:szCs w:val="32"/>
          <w:lang w:bidi="th-TH"/>
        </w:rPr>
        <w:t xml:space="preserve">TOYO Engineering </w:t>
      </w:r>
      <w:r>
        <w:rPr>
          <w:rFonts w:ascii="Cordia New" w:hAnsi="Cordia New" w:cs="Cordia New" w:hint="cs"/>
          <w:sz w:val="32"/>
          <w:szCs w:val="32"/>
          <w:cs/>
          <w:lang w:bidi="th-TH"/>
        </w:rPr>
        <w:t>ในครั้งนี้ เป็นการ</w:t>
      </w:r>
      <w:r w:rsidRPr="00C92D05">
        <w:rPr>
          <w:rFonts w:ascii="Cordia New" w:hAnsi="Cordia New" w:cs="Cordia New" w:hint="cs"/>
          <w:sz w:val="32"/>
          <w:szCs w:val="32"/>
          <w:cs/>
          <w:lang w:bidi="th-TH"/>
        </w:rPr>
        <w:t>พัฒนาและ</w:t>
      </w:r>
      <w:r>
        <w:rPr>
          <w:rFonts w:ascii="Cordia New" w:hAnsi="Cordia New" w:cs="Cordia New" w:hint="cs"/>
          <w:sz w:val="32"/>
          <w:szCs w:val="32"/>
          <w:cs/>
          <w:lang w:bidi="th-TH"/>
        </w:rPr>
        <w:t>ศึกษาความเป็นไปได้ร่วมกันในการ</w:t>
      </w:r>
      <w:r w:rsidRPr="00C92D05">
        <w:rPr>
          <w:rFonts w:ascii="Cordia New" w:hAnsi="Cordia New" w:cs="Cordia New" w:hint="cs"/>
          <w:sz w:val="32"/>
          <w:szCs w:val="32"/>
          <w:cs/>
          <w:lang w:bidi="th-TH"/>
        </w:rPr>
        <w:t>ปรับสเกล</w:t>
      </w:r>
      <w:r>
        <w:rPr>
          <w:rFonts w:ascii="Cordia New" w:hAnsi="Cordia New" w:cs="Cordia New" w:hint="cs"/>
          <w:sz w:val="32"/>
          <w:szCs w:val="32"/>
          <w:cs/>
          <w:lang w:bidi="th-TH"/>
        </w:rPr>
        <w:t xml:space="preserve">กระบวนการภายใต้เทคโนโลยี </w:t>
      </w:r>
      <w:bookmarkStart w:id="1" w:name="_Hlk92200057"/>
      <w:r>
        <w:rPr>
          <w:rFonts w:ascii="Cordia New" w:hAnsi="Cordia New" w:cs="Cordia New"/>
          <w:sz w:val="32"/>
          <w:szCs w:val="32"/>
          <w:lang w:bidi="th-TH"/>
        </w:rPr>
        <w:t xml:space="preserve">Advanced Recycling </w:t>
      </w:r>
      <w:bookmarkEnd w:id="1"/>
      <w:r w:rsidRPr="00C92D05">
        <w:rPr>
          <w:rFonts w:ascii="Cordia New" w:hAnsi="Cordia New" w:cs="Cordia New" w:hint="cs"/>
          <w:sz w:val="32"/>
          <w:szCs w:val="32"/>
          <w:cs/>
          <w:lang w:bidi="th-TH"/>
        </w:rPr>
        <w:t>เพื่อเพิ่มกำลังการผลิต</w:t>
      </w:r>
      <w:r>
        <w:rPr>
          <w:rFonts w:ascii="Cordia New" w:hAnsi="Cordia New" w:cs="Cordia New" w:hint="cs"/>
          <w:sz w:val="32"/>
          <w:szCs w:val="32"/>
          <w:cs/>
          <w:lang w:bidi="th-TH"/>
        </w:rPr>
        <w:t>สำหรับรองรับความต้องการของตลาดในอนาคต ซึ่ง</w:t>
      </w:r>
      <w:r w:rsidRPr="00E02932">
        <w:rPr>
          <w:rFonts w:ascii="Cordia New" w:hAnsi="Cordia New" w:cs="Cordia New" w:hint="cs"/>
          <w:sz w:val="32"/>
          <w:szCs w:val="32"/>
          <w:cs/>
          <w:lang w:bidi="th-TH"/>
        </w:rPr>
        <w:t>เทคโนโลยีนี้</w:t>
      </w:r>
      <w:r>
        <w:rPr>
          <w:rFonts w:ascii="Cordia New" w:hAnsi="Cordia New" w:cs="Cordia New" w:hint="cs"/>
          <w:sz w:val="32"/>
          <w:szCs w:val="32"/>
          <w:cs/>
          <w:lang w:bidi="th-TH"/>
        </w:rPr>
        <w:t>จะเปลี่ยน</w:t>
      </w:r>
      <w:r w:rsidRPr="00E02932">
        <w:rPr>
          <w:rFonts w:ascii="Cordia New" w:hAnsi="Cordia New" w:cs="Cordia New" w:hint="cs"/>
          <w:sz w:val="32"/>
          <w:szCs w:val="32"/>
          <w:cs/>
          <w:lang w:bidi="th-TH"/>
        </w:rPr>
        <w:t>พลาสติกใช้แล้วที่อาจไม่ได้คัดแยกอย่างถูกต้อง</w:t>
      </w:r>
      <w:r>
        <w:rPr>
          <w:rFonts w:ascii="Cordia New" w:hAnsi="Cordia New" w:cs="Cordia New" w:hint="cs"/>
          <w:sz w:val="32"/>
          <w:szCs w:val="32"/>
          <w:cs/>
          <w:lang w:bidi="th-TH"/>
        </w:rPr>
        <w:t>ให้กลายเป็นวัตถุดิบตั้งต้นที่เรียกว่า</w:t>
      </w:r>
      <w:r w:rsidRPr="00E02932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E02932">
        <w:rPr>
          <w:rFonts w:ascii="Cordia New" w:hAnsi="Cordia New" w:cs="Cordia New"/>
          <w:sz w:val="32"/>
          <w:szCs w:val="32"/>
        </w:rPr>
        <w:t>Recyc</w:t>
      </w:r>
      <w:r w:rsidRPr="004531BF">
        <w:rPr>
          <w:rFonts w:ascii="Cordia New" w:hAnsi="Cordia New" w:cs="Cordia New"/>
          <w:sz w:val="32"/>
          <w:szCs w:val="32"/>
        </w:rPr>
        <w:t xml:space="preserve">led </w:t>
      </w:r>
      <w:r w:rsidRPr="007E079F">
        <w:rPr>
          <w:rFonts w:ascii="Cordia New" w:hAnsi="Cordia New" w:cs="Cordia New"/>
          <w:sz w:val="32"/>
          <w:szCs w:val="32"/>
        </w:rPr>
        <w:t xml:space="preserve">Feedstock </w:t>
      </w:r>
      <w:r>
        <w:rPr>
          <w:rFonts w:ascii="Cordia New" w:hAnsi="Cordia New" w:cs="Cordia New" w:hint="cs"/>
          <w:sz w:val="32"/>
          <w:szCs w:val="32"/>
          <w:cs/>
          <w:lang w:bidi="th-TH"/>
        </w:rPr>
        <w:t>สามารถ</w:t>
      </w:r>
      <w:r w:rsidRPr="007E079F">
        <w:rPr>
          <w:rFonts w:ascii="Cordia New" w:hAnsi="Cordia New" w:cs="Cordia New" w:hint="cs"/>
          <w:sz w:val="32"/>
          <w:szCs w:val="32"/>
          <w:cs/>
          <w:lang w:bidi="th-TH"/>
        </w:rPr>
        <w:t>นำกลับมาผลิตเป็นเม็ดพลาสติกรีไซเคิลที่มีคุณภาพเทียบเท่าเม็ดพลาสติกใหม่</w:t>
      </w:r>
      <w:r>
        <w:rPr>
          <w:rFonts w:ascii="Cordia New" w:hAnsi="Cordia New" w:cs="Cordia New" w:hint="cs"/>
          <w:sz w:val="32"/>
          <w:szCs w:val="32"/>
          <w:cs/>
          <w:lang w:bidi="th-TH"/>
        </w:rPr>
        <w:t xml:space="preserve"> ซึ่งเทคโนโลยี </w:t>
      </w:r>
      <w:r w:rsidRPr="00E25054">
        <w:rPr>
          <w:rFonts w:ascii="Cordia New" w:hAnsi="Cordia New" w:cs="Cordia New"/>
          <w:sz w:val="32"/>
          <w:szCs w:val="32"/>
          <w:lang w:bidi="th-TH"/>
        </w:rPr>
        <w:t>Advanced Recycling</w:t>
      </w:r>
      <w:r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>
        <w:rPr>
          <w:rFonts w:ascii="Cordia New" w:hAnsi="Cordia New" w:cs="Cordia New" w:hint="cs"/>
          <w:sz w:val="32"/>
          <w:szCs w:val="32"/>
          <w:cs/>
          <w:lang w:bidi="th-TH"/>
        </w:rPr>
        <w:t>จะช่วยขับเคลื่อนการใช้ทรัพยากรให้เกิดความคุ้มค่าสูงสุดตามหลักเศรษฐกิจหมุนเวียน ช่วย</w:t>
      </w:r>
      <w:r w:rsidRPr="00841D1A">
        <w:rPr>
          <w:rFonts w:ascii="Cordia New" w:hAnsi="Cordia New" w:cs="Cordia New"/>
          <w:sz w:val="32"/>
          <w:szCs w:val="32"/>
          <w:cs/>
          <w:lang w:bidi="th-TH"/>
        </w:rPr>
        <w:t>ลดป</w:t>
      </w:r>
      <w:r>
        <w:rPr>
          <w:rFonts w:ascii="Cordia New" w:hAnsi="Cordia New" w:cs="Cordia New" w:hint="cs"/>
          <w:sz w:val="32"/>
          <w:szCs w:val="32"/>
          <w:cs/>
          <w:lang w:bidi="th-TH"/>
        </w:rPr>
        <w:t>ริ</w:t>
      </w:r>
      <w:r>
        <w:rPr>
          <w:rFonts w:ascii="Cordia New" w:hAnsi="Cordia New" w:cs="Cordia New"/>
          <w:sz w:val="32"/>
          <w:szCs w:val="32"/>
          <w:cs/>
          <w:lang w:bidi="th-TH"/>
        </w:rPr>
        <w:t>มาณขยะที่ถูกฝังกลบ และ</w:t>
      </w:r>
      <w:r>
        <w:rPr>
          <w:rFonts w:ascii="Cordia New" w:hAnsi="Cordia New" w:cs="Cordia New" w:hint="cs"/>
          <w:sz w:val="32"/>
          <w:szCs w:val="32"/>
          <w:cs/>
          <w:lang w:bidi="th-TH"/>
        </w:rPr>
        <w:t>ยังช่วย</w:t>
      </w:r>
      <w:r>
        <w:rPr>
          <w:rFonts w:ascii="Cordia New" w:hAnsi="Cordia New" w:cs="Cordia New"/>
          <w:sz w:val="32"/>
          <w:szCs w:val="32"/>
          <w:cs/>
          <w:lang w:bidi="th-TH"/>
        </w:rPr>
        <w:t>ลดปริมาณก๊าซเรือนกระจก</w:t>
      </w:r>
      <w:r w:rsidRPr="00841D1A">
        <w:rPr>
          <w:rFonts w:ascii="Cordia New" w:hAnsi="Cordia New" w:cs="Cordia New"/>
          <w:sz w:val="32"/>
          <w:szCs w:val="32"/>
          <w:cs/>
          <w:lang w:bidi="th-TH"/>
        </w:rPr>
        <w:t>จากการเผาขยะ</w:t>
      </w:r>
      <w:r>
        <w:rPr>
          <w:rFonts w:ascii="Cordia New" w:hAnsi="Cordia New" w:cs="Cordia New" w:hint="cs"/>
          <w:sz w:val="32"/>
          <w:szCs w:val="32"/>
          <w:cs/>
          <w:lang w:bidi="th-TH"/>
        </w:rPr>
        <w:t>ได้อีกทางหนึ่งด้วย</w:t>
      </w:r>
      <w:r>
        <w:rPr>
          <w:rFonts w:ascii="Cordia New" w:hAnsi="Cordia New" w:cs="Cordia New"/>
          <w:sz w:val="32"/>
          <w:szCs w:val="32"/>
          <w:cs/>
          <w:lang w:bidi="th-TH"/>
        </w:rPr>
        <w:t>”</w:t>
      </w:r>
    </w:p>
    <w:p w:rsidR="00085054" w:rsidRPr="00C92D05" w:rsidRDefault="00085054" w:rsidP="00085054">
      <w:pPr>
        <w:ind w:firstLine="840"/>
        <w:jc w:val="thaiDistribute"/>
        <w:rPr>
          <w:rFonts w:ascii="Cordia New" w:hAnsi="Cordia New" w:cs="Cordia New"/>
          <w:sz w:val="32"/>
          <w:szCs w:val="32"/>
          <w:lang w:bidi="th-TH"/>
        </w:rPr>
      </w:pPr>
      <w:r w:rsidRPr="00A673E3">
        <w:rPr>
          <w:rFonts w:ascii="Cordia New" w:hAnsi="Cordia New" w:cs="Cordia New" w:hint="cs"/>
          <w:b/>
          <w:bCs/>
          <w:sz w:val="32"/>
          <w:szCs w:val="32"/>
          <w:cs/>
          <w:lang w:bidi="th-TH"/>
        </w:rPr>
        <w:t xml:space="preserve">นายฮารูโอะ นากามัตสึ ประธาน </w:t>
      </w:r>
      <w:r w:rsidRPr="00A673E3">
        <w:rPr>
          <w:rFonts w:ascii="Cordia New" w:hAnsi="Cordia New" w:cs="Cordia New"/>
          <w:b/>
          <w:bCs/>
          <w:sz w:val="32"/>
          <w:szCs w:val="32"/>
          <w:lang w:bidi="th-TH"/>
        </w:rPr>
        <w:t>TOYO Engineering Corporation</w:t>
      </w:r>
      <w:r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E44B92">
        <w:rPr>
          <w:rFonts w:ascii="Cordia New" w:hAnsi="Cordia New" w:cs="Cordia New" w:hint="cs"/>
          <w:b/>
          <w:bCs/>
          <w:sz w:val="32"/>
          <w:szCs w:val="32"/>
          <w:cs/>
          <w:lang w:bidi="th-TH"/>
        </w:rPr>
        <w:t>เผยว่า</w:t>
      </w:r>
      <w:r w:rsidRPr="00A673E3">
        <w:rPr>
          <w:rFonts w:ascii="Cordia New" w:hAnsi="Cordia New" w:cs="Cordia New" w:hint="cs"/>
          <w:sz w:val="32"/>
          <w:szCs w:val="32"/>
          <w:cs/>
          <w:lang w:bidi="th-TH"/>
        </w:rPr>
        <w:t xml:space="preserve"> </w:t>
      </w:r>
      <w:r w:rsidRPr="00A673E3">
        <w:rPr>
          <w:rFonts w:ascii="Cordia New" w:hAnsi="Cordia New" w:cs="Cordia New"/>
          <w:sz w:val="32"/>
          <w:szCs w:val="32"/>
          <w:cs/>
          <w:lang w:bidi="th-TH"/>
        </w:rPr>
        <w:t>“</w:t>
      </w:r>
      <w:r w:rsidRPr="00A673E3">
        <w:rPr>
          <w:rFonts w:ascii="Cordia New" w:hAnsi="Cordia New" w:cs="Cordia New"/>
          <w:sz w:val="32"/>
          <w:szCs w:val="32"/>
          <w:lang w:bidi="th-TH"/>
        </w:rPr>
        <w:t xml:space="preserve">TOYO </w:t>
      </w:r>
      <w:r w:rsidRPr="00A673E3">
        <w:rPr>
          <w:rFonts w:ascii="Cordia New" w:hAnsi="Cordia New" w:cs="Cordia New" w:hint="cs"/>
          <w:sz w:val="32"/>
          <w:szCs w:val="32"/>
          <w:cs/>
          <w:lang w:bidi="th-TH"/>
        </w:rPr>
        <w:t>มีความมุ่งมั่น</w:t>
      </w:r>
      <w:r>
        <w:rPr>
          <w:rFonts w:ascii="Cordia New" w:hAnsi="Cordia New" w:cs="Cordia New" w:hint="cs"/>
          <w:sz w:val="32"/>
          <w:szCs w:val="32"/>
          <w:cs/>
          <w:lang w:bidi="th-TH"/>
        </w:rPr>
        <w:t xml:space="preserve">ที่จะนำความเชี่ยวชาญด้านงานวิศวกรรมเพื่อสร้างการเติบโตอย่างยั่งยืนให้กับผู้คนในสังคมตามแนวทาง </w:t>
      </w:r>
      <w:r w:rsidRPr="00C92D05">
        <w:rPr>
          <w:rFonts w:ascii="Cordia New" w:hAnsi="Cordia New" w:cs="Cordia New"/>
          <w:sz w:val="32"/>
          <w:szCs w:val="32"/>
          <w:lang w:bidi="th-TH"/>
        </w:rPr>
        <w:t>Engineering for Sustainable Growth of the Global C</w:t>
      </w:r>
      <w:r>
        <w:rPr>
          <w:rFonts w:ascii="Cordia New" w:hAnsi="Cordia New" w:cs="Cordia New"/>
          <w:sz w:val="32"/>
          <w:szCs w:val="32"/>
          <w:lang w:bidi="th-TH"/>
        </w:rPr>
        <w:t>ommunity</w:t>
      </w:r>
      <w:r>
        <w:rPr>
          <w:rFonts w:ascii="Cordia New" w:hAnsi="Cordia New" w:cs="Cordia New" w:hint="cs"/>
          <w:sz w:val="32"/>
          <w:szCs w:val="32"/>
          <w:cs/>
          <w:lang w:bidi="th-TH"/>
        </w:rPr>
        <w:t xml:space="preserve"> ความร่วมมือระหว่าง</w:t>
      </w:r>
      <w:r w:rsidR="00E935A5">
        <w:rPr>
          <w:rFonts w:ascii="Cordia New" w:hAnsi="Cordia New" w:cs="Cordia New" w:hint="cs"/>
          <w:sz w:val="32"/>
          <w:szCs w:val="32"/>
          <w:cs/>
          <w:lang w:bidi="th-TH"/>
        </w:rPr>
        <w:t xml:space="preserve"> </w:t>
      </w:r>
      <w:r w:rsidRPr="009F2951">
        <w:rPr>
          <w:rFonts w:ascii="Cordia New" w:hAnsi="Cordia New" w:cs="Cordia New"/>
          <w:sz w:val="32"/>
          <w:szCs w:val="32"/>
          <w:lang w:bidi="th-TH"/>
        </w:rPr>
        <w:t xml:space="preserve">TOYO Engineering </w:t>
      </w:r>
      <w:r>
        <w:rPr>
          <w:rFonts w:ascii="Cordia New" w:hAnsi="Cordia New" w:cs="Cordia New" w:hint="cs"/>
          <w:sz w:val="32"/>
          <w:szCs w:val="32"/>
          <w:cs/>
          <w:lang w:bidi="th-TH"/>
        </w:rPr>
        <w:t xml:space="preserve"> และเอสซีจี เคมิคอลส์ ถือเป็นความร่วมมือครั้งสำคัญเพื่อขับเคลื่อนเป้าหมายร่วมกันทั้งด้านความยั่งยืนและวิสัยทัศน์ในการขับเคลื่อนการรีไซเคิลพลาสติก รวมถึงการนำพลาสติกซึ่งเป็นวัสดุที่มีประโยชน์และคุณสมบัติที่หลากหลายกลับเข้าสู่กระบวนการรีไซเคิลและสร้างคุณค่าได้ใหม่ตามหลักเศรษฐกิจหมุนเวียน โดยจะร่วมกันศึกษาความเป็นไป</w:t>
      </w:r>
      <w:bookmarkStart w:id="2" w:name="_GoBack"/>
      <w:bookmarkEnd w:id="2"/>
      <w:r>
        <w:rPr>
          <w:rFonts w:ascii="Cordia New" w:hAnsi="Cordia New" w:cs="Cordia New" w:hint="cs"/>
          <w:sz w:val="32"/>
          <w:szCs w:val="32"/>
          <w:cs/>
          <w:lang w:bidi="th-TH"/>
        </w:rPr>
        <w:t>ได้ในการขยายกำลังการผลิตเพื่อประสิทธิภาพและประสิทธิผลสูงสุดต่อไป</w:t>
      </w:r>
      <w:r>
        <w:rPr>
          <w:rFonts w:ascii="Cordia New" w:hAnsi="Cordia New" w:cs="Cordia New"/>
          <w:sz w:val="32"/>
          <w:szCs w:val="32"/>
          <w:cs/>
          <w:lang w:bidi="th-TH"/>
        </w:rPr>
        <w:t>”</w:t>
      </w:r>
    </w:p>
    <w:p w:rsidR="00085054" w:rsidRDefault="00085054" w:rsidP="00085054">
      <w:pPr>
        <w:ind w:firstLine="840"/>
        <w:jc w:val="thaiDistribute"/>
        <w:rPr>
          <w:rFonts w:ascii="Cordia New" w:hAnsi="Cordia New" w:cs="Cordia New"/>
          <w:sz w:val="32"/>
          <w:szCs w:val="32"/>
          <w:lang w:bidi="th-TH"/>
        </w:rPr>
      </w:pPr>
      <w:r>
        <w:rPr>
          <w:rFonts w:ascii="Cordia New" w:hAnsi="Cordia New" w:cs="Cordia New" w:hint="cs"/>
          <w:sz w:val="32"/>
          <w:szCs w:val="32"/>
          <w:cs/>
          <w:lang w:bidi="th-TH"/>
        </w:rPr>
        <w:lastRenderedPageBreak/>
        <w:t>ทั้งนี้ เมื่อ</w:t>
      </w:r>
      <w:r w:rsidRPr="00C738C8">
        <w:rPr>
          <w:rFonts w:ascii="Cordia New" w:hAnsi="Cordia New" w:cs="Cordia New" w:hint="cs"/>
          <w:sz w:val="32"/>
          <w:szCs w:val="32"/>
          <w:cs/>
          <w:lang w:bidi="th-TH"/>
        </w:rPr>
        <w:t>ต้น</w:t>
      </w:r>
      <w:r>
        <w:rPr>
          <w:rFonts w:ascii="Cordia New" w:hAnsi="Cordia New" w:cs="Cordia New" w:hint="cs"/>
          <w:sz w:val="32"/>
          <w:szCs w:val="32"/>
          <w:cs/>
          <w:lang w:bidi="th-TH"/>
        </w:rPr>
        <w:t xml:space="preserve">ปี </w:t>
      </w:r>
      <w:r>
        <w:rPr>
          <w:rFonts w:ascii="Cordia New" w:hAnsi="Cordia New" w:cs="Cordia New"/>
          <w:sz w:val="32"/>
          <w:szCs w:val="32"/>
          <w:lang w:bidi="th-TH"/>
        </w:rPr>
        <w:t>2564</w:t>
      </w:r>
      <w:r w:rsidRPr="00C738C8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C738C8">
        <w:rPr>
          <w:rFonts w:ascii="Cordia New" w:hAnsi="Cordia New" w:cs="Cordia New" w:hint="cs"/>
          <w:sz w:val="32"/>
          <w:szCs w:val="32"/>
          <w:cs/>
          <w:lang w:bidi="th-TH"/>
        </w:rPr>
        <w:t>ที่ผ่านมา</w:t>
      </w:r>
      <w:r>
        <w:rPr>
          <w:rFonts w:ascii="Cordia New" w:hAnsi="Cordia New" w:cs="Cordia New" w:hint="cs"/>
          <w:sz w:val="32"/>
          <w:szCs w:val="32"/>
          <w:cs/>
          <w:lang w:bidi="th-TH"/>
        </w:rPr>
        <w:t xml:space="preserve"> </w:t>
      </w:r>
      <w:r w:rsidRPr="004945CA">
        <w:rPr>
          <w:rFonts w:ascii="Cordia New" w:hAnsi="Cordia New" w:cs="Cordia New"/>
          <w:sz w:val="32"/>
          <w:szCs w:val="32"/>
          <w:cs/>
          <w:lang w:bidi="th-TH"/>
        </w:rPr>
        <w:t>บริษัท เซอร์คูลาร์ พลาส</w:t>
      </w:r>
      <w:r w:rsidRPr="00495C73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C738C8">
        <w:rPr>
          <w:rFonts w:ascii="Cordia New" w:hAnsi="Cordia New" w:cs="Cordia New" w:hint="cs"/>
          <w:sz w:val="32"/>
          <w:szCs w:val="32"/>
          <w:cs/>
          <w:lang w:bidi="th-TH"/>
        </w:rPr>
        <w:t>ได้</w:t>
      </w:r>
      <w:r>
        <w:rPr>
          <w:rFonts w:ascii="Cordia New" w:hAnsi="Cordia New" w:cs="Cordia New" w:hint="cs"/>
          <w:sz w:val="32"/>
          <w:szCs w:val="32"/>
          <w:cs/>
          <w:lang w:bidi="th-TH"/>
        </w:rPr>
        <w:t>ก่อตั้ง</w:t>
      </w:r>
      <w:r w:rsidRPr="00C738C8">
        <w:rPr>
          <w:rFonts w:ascii="Cordia New" w:hAnsi="Cordia New" w:cs="Cordia New" w:hint="cs"/>
          <w:sz w:val="32"/>
          <w:szCs w:val="32"/>
          <w:cs/>
          <w:lang w:bidi="th-TH"/>
        </w:rPr>
        <w:t>โรงงานทดสอบการผลิต</w:t>
      </w:r>
      <w:r w:rsidRPr="00C738C8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C738C8">
        <w:rPr>
          <w:rFonts w:ascii="Cordia New" w:hAnsi="Cordia New" w:cs="Cordia New" w:hint="cs"/>
          <w:sz w:val="32"/>
          <w:szCs w:val="32"/>
          <w:cs/>
          <w:lang w:bidi="th-TH"/>
        </w:rPr>
        <w:t>หรือ</w:t>
      </w:r>
      <w:r w:rsidRPr="00C738C8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C738C8">
        <w:rPr>
          <w:rFonts w:ascii="Cordia New" w:hAnsi="Cordia New" w:cs="Cordia New"/>
          <w:sz w:val="32"/>
          <w:szCs w:val="32"/>
        </w:rPr>
        <w:t xml:space="preserve">Demonstration Plant </w:t>
      </w:r>
      <w:r w:rsidRPr="00C738C8">
        <w:rPr>
          <w:rFonts w:ascii="Cordia New" w:hAnsi="Cordia New" w:cs="Cordia New" w:hint="cs"/>
          <w:sz w:val="32"/>
          <w:szCs w:val="32"/>
          <w:cs/>
          <w:lang w:bidi="th-TH"/>
        </w:rPr>
        <w:t>แห่งแรกในประเทศไทยในพื้นที่บริเวณโรงงาน</w:t>
      </w:r>
      <w:r>
        <w:rPr>
          <w:rFonts w:ascii="Cordia New" w:hAnsi="Cordia New" w:cs="Cordia New" w:hint="cs"/>
          <w:sz w:val="32"/>
          <w:szCs w:val="32"/>
          <w:cs/>
          <w:lang w:bidi="th-TH"/>
        </w:rPr>
        <w:t xml:space="preserve"> </w:t>
      </w:r>
      <w:r w:rsidRPr="00C738C8">
        <w:rPr>
          <w:rFonts w:ascii="Cordia New" w:hAnsi="Cordia New" w:cs="Cordia New" w:hint="cs"/>
          <w:sz w:val="32"/>
          <w:szCs w:val="32"/>
          <w:cs/>
          <w:lang w:bidi="th-TH"/>
        </w:rPr>
        <w:t>จังหวัดระยอง</w:t>
      </w:r>
      <w:r>
        <w:rPr>
          <w:rFonts w:ascii="Cordia New" w:hAnsi="Cordia New" w:cs="Cordia New" w:hint="cs"/>
          <w:sz w:val="32"/>
          <w:szCs w:val="32"/>
          <w:cs/>
          <w:lang w:bidi="th-TH"/>
        </w:rPr>
        <w:t xml:space="preserve"> และต่อมาในเดือนกันยายน เทคโนโลยี </w:t>
      </w:r>
      <w:r>
        <w:rPr>
          <w:rFonts w:ascii="Cordia New" w:hAnsi="Cordia New" w:cs="Cordia New"/>
          <w:sz w:val="32"/>
          <w:szCs w:val="32"/>
          <w:lang w:bidi="th-TH"/>
        </w:rPr>
        <w:t>Advanced Recycling</w:t>
      </w:r>
      <w:r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>
        <w:rPr>
          <w:rFonts w:ascii="Cordia New" w:hAnsi="Cordia New" w:cs="Cordia New" w:hint="cs"/>
          <w:sz w:val="32"/>
          <w:szCs w:val="32"/>
          <w:cs/>
          <w:lang w:bidi="th-TH"/>
        </w:rPr>
        <w:t>ของบริษัทฯ ได้</w:t>
      </w:r>
      <w:r w:rsidRPr="00347921">
        <w:rPr>
          <w:rFonts w:ascii="Cordia New" w:hAnsi="Cordia New" w:cs="Cordia New" w:hint="cs"/>
          <w:sz w:val="32"/>
          <w:szCs w:val="32"/>
          <w:cs/>
          <w:lang w:bidi="th-TH"/>
        </w:rPr>
        <w:t>รับการรับรองมาตรฐาน</w:t>
      </w:r>
      <w:r w:rsidRPr="00347921">
        <w:rPr>
          <w:rFonts w:ascii="Cordia New" w:hAnsi="Cordia New" w:cs="Cordia New"/>
          <w:sz w:val="32"/>
          <w:szCs w:val="32"/>
          <w:cs/>
          <w:lang w:bidi="th-TH"/>
        </w:rPr>
        <w:t xml:space="preserve"> “</w:t>
      </w:r>
      <w:r w:rsidRPr="00347921">
        <w:rPr>
          <w:rFonts w:ascii="Cordia New" w:hAnsi="Cordia New" w:cs="Cordia New"/>
          <w:sz w:val="32"/>
          <w:szCs w:val="32"/>
        </w:rPr>
        <w:t>ISCC PLUS</w:t>
      </w:r>
      <w:r w:rsidRPr="00347921">
        <w:rPr>
          <w:rFonts w:ascii="Cordia New" w:hAnsi="Cordia New" w:cs="Cordia New"/>
          <w:sz w:val="32"/>
          <w:szCs w:val="32"/>
          <w:cs/>
          <w:lang w:bidi="th-TH"/>
        </w:rPr>
        <w:t xml:space="preserve">” </w:t>
      </w:r>
      <w:r w:rsidRPr="00347921">
        <w:rPr>
          <w:rFonts w:ascii="Cordia New" w:hAnsi="Cordia New" w:cs="Cordia New" w:hint="cs"/>
          <w:sz w:val="32"/>
          <w:szCs w:val="32"/>
          <w:cs/>
          <w:lang w:bidi="th-TH"/>
        </w:rPr>
        <w:t>โดย</w:t>
      </w:r>
      <w:r w:rsidRPr="00347921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 w:rsidRPr="00347921">
        <w:rPr>
          <w:rFonts w:ascii="Cordia New" w:hAnsi="Cordia New" w:cs="Cordia New"/>
          <w:sz w:val="32"/>
          <w:szCs w:val="32"/>
        </w:rPr>
        <w:t xml:space="preserve">International Sustainability and Carbon Certification </w:t>
      </w:r>
      <w:r w:rsidRPr="00347921">
        <w:rPr>
          <w:rFonts w:ascii="Cordia New" w:hAnsi="Cordia New" w:cs="Cordia New"/>
          <w:sz w:val="32"/>
          <w:szCs w:val="32"/>
          <w:cs/>
          <w:lang w:bidi="th-TH"/>
        </w:rPr>
        <w:t>(</w:t>
      </w:r>
      <w:r w:rsidRPr="00347921">
        <w:rPr>
          <w:rFonts w:ascii="Cordia New" w:hAnsi="Cordia New" w:cs="Cordia New"/>
          <w:sz w:val="32"/>
          <w:szCs w:val="32"/>
        </w:rPr>
        <w:t>ISCC</w:t>
      </w:r>
      <w:r w:rsidRPr="00347921">
        <w:rPr>
          <w:rFonts w:ascii="Cordia New" w:hAnsi="Cordia New" w:cs="Cordia New"/>
          <w:sz w:val="32"/>
          <w:szCs w:val="32"/>
          <w:cs/>
          <w:lang w:bidi="th-TH"/>
        </w:rPr>
        <w:t xml:space="preserve">) </w:t>
      </w:r>
      <w:r w:rsidRPr="00347921">
        <w:rPr>
          <w:rFonts w:ascii="Cordia New" w:hAnsi="Cordia New" w:cs="Cordia New" w:hint="cs"/>
          <w:sz w:val="32"/>
          <w:szCs w:val="32"/>
          <w:cs/>
          <w:lang w:bidi="th-TH"/>
        </w:rPr>
        <w:t>ซึ่งเป็นการรับรองให้กับองค์กรที่มีการจัดการและการพัฒนาที่ยั่งยืนตลอดห่วงโซ่อุปทาน</w:t>
      </w:r>
      <w:r w:rsidRPr="00347921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>
        <w:rPr>
          <w:rFonts w:ascii="Cordia New" w:hAnsi="Cordia New" w:cs="Cordia New" w:hint="cs"/>
          <w:sz w:val="32"/>
          <w:szCs w:val="32"/>
          <w:cs/>
          <w:lang w:bidi="th-TH"/>
        </w:rPr>
        <w:t>โดย</w:t>
      </w:r>
      <w:r w:rsidRPr="00347921">
        <w:rPr>
          <w:rFonts w:ascii="Cordia New" w:hAnsi="Cordia New" w:cs="Cordia New" w:hint="cs"/>
          <w:sz w:val="32"/>
          <w:szCs w:val="32"/>
          <w:cs/>
          <w:lang w:bidi="th-TH"/>
        </w:rPr>
        <w:t>เป็นรายแรกในประเทศไทยที่ได้รับการรับรองในประเภท</w:t>
      </w:r>
      <w:r w:rsidRPr="00347921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  <w:r>
        <w:rPr>
          <w:rFonts w:ascii="Cordia New" w:hAnsi="Cordia New" w:cs="Cordia New"/>
          <w:sz w:val="32"/>
          <w:szCs w:val="32"/>
        </w:rPr>
        <w:t>Advanced Recycling</w:t>
      </w:r>
      <w:r>
        <w:rPr>
          <w:rFonts w:ascii="Cordia New" w:hAnsi="Cordia New" w:cs="Cordia New" w:hint="cs"/>
          <w:sz w:val="32"/>
          <w:szCs w:val="32"/>
          <w:cs/>
          <w:lang w:bidi="th-TH"/>
        </w:rPr>
        <w:t xml:space="preserve"> </w:t>
      </w:r>
    </w:p>
    <w:p w:rsidR="00085054" w:rsidRPr="00893BF7" w:rsidRDefault="00085054" w:rsidP="00085054">
      <w:pPr>
        <w:ind w:firstLine="840"/>
        <w:jc w:val="thaiDistribute"/>
        <w:rPr>
          <w:rFonts w:ascii="Cordia New" w:hAnsi="Cordia New" w:cs="Cordia New"/>
          <w:b/>
          <w:bCs/>
          <w:i/>
          <w:iCs/>
          <w:sz w:val="32"/>
          <w:szCs w:val="32"/>
          <w:lang w:bidi="th-TH"/>
        </w:rPr>
      </w:pPr>
      <w:r w:rsidRPr="00893BF7">
        <w:rPr>
          <w:rFonts w:ascii="Cordia New" w:hAnsi="Cordia New" w:cs="Cordia New" w:hint="cs"/>
          <w:b/>
          <w:bCs/>
          <w:i/>
          <w:iCs/>
          <w:sz w:val="32"/>
          <w:szCs w:val="32"/>
          <w:cs/>
          <w:lang w:bidi="th-TH"/>
        </w:rPr>
        <w:t>ผู้สนใจสามารถติดตามนวัตกรรมและข่าวสารอื่นๆ</w:t>
      </w:r>
      <w:r w:rsidRPr="00893BF7">
        <w:rPr>
          <w:rFonts w:ascii="Cordia New" w:hAnsi="Cordia New" w:cs="Cordia New"/>
          <w:b/>
          <w:bCs/>
          <w:i/>
          <w:iCs/>
          <w:sz w:val="32"/>
          <w:szCs w:val="32"/>
          <w:cs/>
          <w:lang w:bidi="th-TH"/>
        </w:rPr>
        <w:t xml:space="preserve"> </w:t>
      </w:r>
      <w:r w:rsidRPr="00893BF7">
        <w:rPr>
          <w:rFonts w:ascii="Cordia New" w:hAnsi="Cordia New" w:cs="Cordia New" w:hint="cs"/>
          <w:b/>
          <w:bCs/>
          <w:i/>
          <w:iCs/>
          <w:sz w:val="32"/>
          <w:szCs w:val="32"/>
          <w:cs/>
          <w:lang w:bidi="th-TH"/>
        </w:rPr>
        <w:t>ของเอสซีจีได้ที่</w:t>
      </w:r>
      <w:r w:rsidRPr="00893BF7">
        <w:rPr>
          <w:rFonts w:ascii="Cordia New" w:hAnsi="Cordia New" w:cs="Cordia New"/>
          <w:b/>
          <w:bCs/>
          <w:i/>
          <w:iCs/>
          <w:sz w:val="32"/>
          <w:szCs w:val="32"/>
          <w:cs/>
          <w:lang w:bidi="th-TH"/>
        </w:rPr>
        <w:t xml:space="preserve"> </w:t>
      </w:r>
      <w:r w:rsidRPr="00893BF7">
        <w:rPr>
          <w:rFonts w:ascii="Cordia New" w:hAnsi="Cordia New" w:cs="Cordia New"/>
          <w:b/>
          <w:bCs/>
          <w:i/>
          <w:iCs/>
          <w:sz w:val="32"/>
          <w:szCs w:val="32"/>
        </w:rPr>
        <w:t>https</w:t>
      </w:r>
      <w:r w:rsidRPr="00893BF7">
        <w:rPr>
          <w:rFonts w:ascii="Cordia New" w:hAnsi="Cordia New" w:cs="Cordia New"/>
          <w:b/>
          <w:bCs/>
          <w:i/>
          <w:iCs/>
          <w:sz w:val="32"/>
          <w:szCs w:val="32"/>
          <w:cs/>
          <w:lang w:bidi="th-TH"/>
        </w:rPr>
        <w:t>://</w:t>
      </w:r>
      <w:r w:rsidRPr="00893BF7">
        <w:rPr>
          <w:rFonts w:ascii="Cordia New" w:hAnsi="Cordia New" w:cs="Cordia New"/>
          <w:b/>
          <w:bCs/>
          <w:i/>
          <w:iCs/>
          <w:sz w:val="32"/>
          <w:szCs w:val="32"/>
        </w:rPr>
        <w:t>www</w:t>
      </w:r>
      <w:r w:rsidRPr="00893BF7">
        <w:rPr>
          <w:rFonts w:ascii="Cordia New" w:hAnsi="Cordia New" w:cs="Cordia New"/>
          <w:b/>
          <w:bCs/>
          <w:i/>
          <w:iCs/>
          <w:sz w:val="32"/>
          <w:szCs w:val="32"/>
          <w:cs/>
          <w:lang w:bidi="th-TH"/>
        </w:rPr>
        <w:t>.</w:t>
      </w:r>
      <w:proofErr w:type="spellStart"/>
      <w:r w:rsidRPr="00893BF7">
        <w:rPr>
          <w:rFonts w:ascii="Cordia New" w:hAnsi="Cordia New" w:cs="Cordia New"/>
          <w:b/>
          <w:bCs/>
          <w:i/>
          <w:iCs/>
          <w:sz w:val="32"/>
          <w:szCs w:val="32"/>
        </w:rPr>
        <w:t>scg</w:t>
      </w:r>
      <w:proofErr w:type="spellEnd"/>
      <w:r w:rsidRPr="00893BF7">
        <w:rPr>
          <w:rFonts w:ascii="Cordia New" w:hAnsi="Cordia New" w:cs="Cordia New"/>
          <w:b/>
          <w:bCs/>
          <w:i/>
          <w:iCs/>
          <w:sz w:val="32"/>
          <w:szCs w:val="32"/>
          <w:cs/>
          <w:lang w:bidi="th-TH"/>
        </w:rPr>
        <w:t>.</w:t>
      </w:r>
      <w:r w:rsidRPr="00893BF7">
        <w:rPr>
          <w:rFonts w:ascii="Cordia New" w:hAnsi="Cordia New" w:cs="Cordia New"/>
          <w:b/>
          <w:bCs/>
          <w:i/>
          <w:iCs/>
          <w:sz w:val="32"/>
          <w:szCs w:val="32"/>
        </w:rPr>
        <w:t>com</w:t>
      </w:r>
      <w:r w:rsidRPr="00893BF7">
        <w:rPr>
          <w:rFonts w:ascii="Cordia New" w:hAnsi="Cordia New" w:cs="Cordia New"/>
          <w:b/>
          <w:bCs/>
          <w:i/>
          <w:iCs/>
          <w:sz w:val="32"/>
          <w:szCs w:val="32"/>
          <w:cs/>
          <w:lang w:bidi="th-TH"/>
        </w:rPr>
        <w:t>/</w:t>
      </w:r>
      <w:proofErr w:type="spellStart"/>
      <w:r w:rsidRPr="00893BF7">
        <w:rPr>
          <w:rFonts w:ascii="Cordia New" w:hAnsi="Cordia New" w:cs="Cordia New"/>
          <w:b/>
          <w:bCs/>
          <w:i/>
          <w:iCs/>
          <w:sz w:val="32"/>
          <w:szCs w:val="32"/>
        </w:rPr>
        <w:t>esg</w:t>
      </w:r>
      <w:proofErr w:type="spellEnd"/>
      <w:r w:rsidRPr="00893BF7">
        <w:rPr>
          <w:rFonts w:ascii="Cordia New" w:hAnsi="Cordia New" w:cs="Cordia New"/>
          <w:b/>
          <w:bCs/>
          <w:i/>
          <w:iCs/>
          <w:sz w:val="32"/>
          <w:szCs w:val="32"/>
          <w:cs/>
          <w:lang w:bidi="th-TH"/>
        </w:rPr>
        <w:t xml:space="preserve">/ </w:t>
      </w:r>
      <w:r w:rsidRPr="00893BF7">
        <w:rPr>
          <w:rFonts w:ascii="Cordia New" w:hAnsi="Cordia New" w:cs="Cordia New"/>
          <w:b/>
          <w:bCs/>
          <w:i/>
          <w:iCs/>
          <w:sz w:val="32"/>
          <w:szCs w:val="32"/>
        </w:rPr>
        <w:t>https</w:t>
      </w:r>
      <w:r w:rsidRPr="00893BF7">
        <w:rPr>
          <w:rFonts w:ascii="Cordia New" w:hAnsi="Cordia New" w:cs="Cordia New"/>
          <w:b/>
          <w:bCs/>
          <w:i/>
          <w:iCs/>
          <w:sz w:val="32"/>
          <w:szCs w:val="32"/>
          <w:cs/>
          <w:lang w:bidi="th-TH"/>
        </w:rPr>
        <w:t>://</w:t>
      </w:r>
      <w:proofErr w:type="spellStart"/>
      <w:r w:rsidRPr="00893BF7">
        <w:rPr>
          <w:rFonts w:ascii="Cordia New" w:hAnsi="Cordia New" w:cs="Cordia New"/>
          <w:b/>
          <w:bCs/>
          <w:i/>
          <w:iCs/>
          <w:sz w:val="32"/>
          <w:szCs w:val="32"/>
        </w:rPr>
        <w:t>scgnewschannel</w:t>
      </w:r>
      <w:proofErr w:type="spellEnd"/>
      <w:r w:rsidRPr="00893BF7">
        <w:rPr>
          <w:rFonts w:ascii="Cordia New" w:hAnsi="Cordia New" w:cs="Cordia New"/>
          <w:b/>
          <w:bCs/>
          <w:i/>
          <w:iCs/>
          <w:sz w:val="32"/>
          <w:szCs w:val="32"/>
          <w:cs/>
          <w:lang w:bidi="th-TH"/>
        </w:rPr>
        <w:t>.</w:t>
      </w:r>
      <w:r w:rsidRPr="00893BF7">
        <w:rPr>
          <w:rFonts w:ascii="Cordia New" w:hAnsi="Cordia New" w:cs="Cordia New"/>
          <w:b/>
          <w:bCs/>
          <w:i/>
          <w:iCs/>
          <w:sz w:val="32"/>
          <w:szCs w:val="32"/>
        </w:rPr>
        <w:t xml:space="preserve">com </w:t>
      </w:r>
      <w:r w:rsidRPr="00893BF7">
        <w:rPr>
          <w:rFonts w:ascii="Cordia New" w:hAnsi="Cordia New" w:cs="Cordia New"/>
          <w:b/>
          <w:bCs/>
          <w:i/>
          <w:iCs/>
          <w:sz w:val="32"/>
          <w:szCs w:val="32"/>
          <w:cs/>
          <w:lang w:bidi="th-TH"/>
        </w:rPr>
        <w:t>/</w:t>
      </w:r>
      <w:r w:rsidRPr="00893BF7">
        <w:rPr>
          <w:rFonts w:ascii="Cordia New" w:hAnsi="Cordia New" w:cs="Cordia New"/>
          <w:b/>
          <w:bCs/>
          <w:i/>
          <w:iCs/>
          <w:sz w:val="32"/>
          <w:szCs w:val="32"/>
        </w:rPr>
        <w:t>Facebook</w:t>
      </w:r>
      <w:r w:rsidRPr="00893BF7">
        <w:rPr>
          <w:rFonts w:ascii="Cordia New" w:hAnsi="Cordia New" w:cs="Cordia New"/>
          <w:b/>
          <w:bCs/>
          <w:i/>
          <w:iCs/>
          <w:sz w:val="32"/>
          <w:szCs w:val="32"/>
          <w:cs/>
          <w:lang w:bidi="th-TH"/>
        </w:rPr>
        <w:t xml:space="preserve">: </w:t>
      </w:r>
      <w:proofErr w:type="spellStart"/>
      <w:r w:rsidRPr="00893BF7">
        <w:rPr>
          <w:rFonts w:ascii="Cordia New" w:hAnsi="Cordia New" w:cs="Cordia New"/>
          <w:b/>
          <w:bCs/>
          <w:i/>
          <w:iCs/>
          <w:sz w:val="32"/>
          <w:szCs w:val="32"/>
        </w:rPr>
        <w:t>scgnewschannel</w:t>
      </w:r>
      <w:proofErr w:type="spellEnd"/>
      <w:r w:rsidRPr="00893BF7">
        <w:rPr>
          <w:rFonts w:ascii="Cordia New" w:hAnsi="Cordia New" w:cs="Cordia New"/>
          <w:b/>
          <w:bCs/>
          <w:i/>
          <w:iCs/>
          <w:sz w:val="32"/>
          <w:szCs w:val="32"/>
        </w:rPr>
        <w:t xml:space="preserve"> </w:t>
      </w:r>
      <w:r w:rsidRPr="00893BF7">
        <w:rPr>
          <w:rFonts w:ascii="Cordia New" w:hAnsi="Cordia New" w:cs="Cordia New"/>
          <w:b/>
          <w:bCs/>
          <w:i/>
          <w:iCs/>
          <w:sz w:val="32"/>
          <w:szCs w:val="32"/>
          <w:cs/>
          <w:lang w:bidi="th-TH"/>
        </w:rPr>
        <w:t xml:space="preserve">/ </w:t>
      </w:r>
      <w:r w:rsidRPr="00893BF7">
        <w:rPr>
          <w:rFonts w:ascii="Cordia New" w:hAnsi="Cordia New" w:cs="Cordia New"/>
          <w:b/>
          <w:bCs/>
          <w:i/>
          <w:iCs/>
          <w:sz w:val="32"/>
          <w:szCs w:val="32"/>
        </w:rPr>
        <w:t>Twitter</w:t>
      </w:r>
      <w:r w:rsidRPr="00893BF7">
        <w:rPr>
          <w:rFonts w:ascii="Cordia New" w:hAnsi="Cordia New" w:cs="Cordia New"/>
          <w:b/>
          <w:bCs/>
          <w:i/>
          <w:iCs/>
          <w:sz w:val="32"/>
          <w:szCs w:val="32"/>
          <w:cs/>
          <w:lang w:bidi="th-TH"/>
        </w:rPr>
        <w:t xml:space="preserve">: </w:t>
      </w:r>
      <w:r w:rsidRPr="00893BF7">
        <w:rPr>
          <w:rFonts w:ascii="Cordia New" w:hAnsi="Cordia New" w:cs="Cordia New"/>
          <w:b/>
          <w:bCs/>
          <w:i/>
          <w:iCs/>
          <w:sz w:val="32"/>
          <w:szCs w:val="32"/>
        </w:rPr>
        <w:t>@</w:t>
      </w:r>
      <w:proofErr w:type="spellStart"/>
      <w:r w:rsidRPr="00893BF7">
        <w:rPr>
          <w:rFonts w:ascii="Cordia New" w:hAnsi="Cordia New" w:cs="Cordia New"/>
          <w:b/>
          <w:bCs/>
          <w:i/>
          <w:iCs/>
          <w:sz w:val="32"/>
          <w:szCs w:val="32"/>
        </w:rPr>
        <w:t>scgnewschannel</w:t>
      </w:r>
      <w:proofErr w:type="spellEnd"/>
      <w:r w:rsidRPr="00893BF7">
        <w:rPr>
          <w:rFonts w:ascii="Cordia New" w:hAnsi="Cordia New" w:cs="Cordia New"/>
          <w:b/>
          <w:bCs/>
          <w:i/>
          <w:iCs/>
          <w:sz w:val="32"/>
          <w:szCs w:val="32"/>
        </w:rPr>
        <w:t xml:space="preserve"> </w:t>
      </w:r>
      <w:r w:rsidRPr="00893BF7">
        <w:rPr>
          <w:rFonts w:ascii="Cordia New" w:hAnsi="Cordia New" w:cs="Cordia New" w:hint="cs"/>
          <w:b/>
          <w:bCs/>
          <w:i/>
          <w:iCs/>
          <w:sz w:val="32"/>
          <w:szCs w:val="32"/>
          <w:cs/>
          <w:lang w:bidi="th-TH"/>
        </w:rPr>
        <w:t>หรือ</w:t>
      </w:r>
      <w:r w:rsidRPr="00893BF7">
        <w:rPr>
          <w:rFonts w:ascii="Cordia New" w:hAnsi="Cordia New" w:cs="Cordia New"/>
          <w:b/>
          <w:bCs/>
          <w:i/>
          <w:iCs/>
          <w:sz w:val="32"/>
          <w:szCs w:val="32"/>
          <w:cs/>
          <w:lang w:bidi="th-TH"/>
        </w:rPr>
        <w:t xml:space="preserve"> </w:t>
      </w:r>
      <w:r w:rsidRPr="00893BF7">
        <w:rPr>
          <w:rFonts w:ascii="Cordia New" w:hAnsi="Cordia New" w:cs="Cordia New"/>
          <w:b/>
          <w:bCs/>
          <w:i/>
          <w:iCs/>
          <w:sz w:val="32"/>
          <w:szCs w:val="32"/>
        </w:rPr>
        <w:t>Line@</w:t>
      </w:r>
      <w:r w:rsidRPr="00893BF7">
        <w:rPr>
          <w:rFonts w:ascii="Cordia New" w:hAnsi="Cordia New" w:cs="Cordia New"/>
          <w:b/>
          <w:bCs/>
          <w:i/>
          <w:iCs/>
          <w:sz w:val="32"/>
          <w:szCs w:val="32"/>
          <w:cs/>
          <w:lang w:bidi="th-TH"/>
        </w:rPr>
        <w:t xml:space="preserve">: </w:t>
      </w:r>
      <w:r w:rsidRPr="00893BF7">
        <w:rPr>
          <w:rFonts w:ascii="Cordia New" w:hAnsi="Cordia New" w:cs="Cordia New"/>
          <w:b/>
          <w:bCs/>
          <w:i/>
          <w:iCs/>
          <w:sz w:val="32"/>
          <w:szCs w:val="32"/>
        </w:rPr>
        <w:t>@</w:t>
      </w:r>
      <w:proofErr w:type="spellStart"/>
      <w:r w:rsidRPr="00893BF7">
        <w:rPr>
          <w:rFonts w:ascii="Cordia New" w:hAnsi="Cordia New" w:cs="Cordia New"/>
          <w:b/>
          <w:bCs/>
          <w:i/>
          <w:iCs/>
          <w:sz w:val="32"/>
          <w:szCs w:val="32"/>
        </w:rPr>
        <w:t>scgnewschannel</w:t>
      </w:r>
      <w:proofErr w:type="spellEnd"/>
    </w:p>
    <w:p w:rsidR="00085054" w:rsidRDefault="00085054" w:rsidP="00085054">
      <w:pPr>
        <w:ind w:firstLine="840"/>
        <w:jc w:val="thaiDistribute"/>
        <w:rPr>
          <w:rFonts w:ascii="Cordia New" w:hAnsi="Cordia New" w:cs="Cordia New"/>
          <w:sz w:val="32"/>
          <w:szCs w:val="32"/>
          <w:lang w:bidi="th-TH"/>
        </w:rPr>
      </w:pPr>
    </w:p>
    <w:p w:rsidR="00085054" w:rsidRDefault="00085054">
      <w:pPr>
        <w:rPr>
          <w:cs/>
          <w:lang w:bidi="th-TH"/>
        </w:rPr>
      </w:pPr>
    </w:p>
    <w:sectPr w:rsidR="00085054" w:rsidSect="000850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A08" w:rsidRDefault="00443A08" w:rsidP="00085054">
      <w:r>
        <w:separator/>
      </w:r>
    </w:p>
  </w:endnote>
  <w:endnote w:type="continuationSeparator" w:id="0">
    <w:p w:rsidR="00443A08" w:rsidRDefault="00443A08" w:rsidP="00085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054" w:rsidRDefault="000850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054" w:rsidRDefault="0008505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054" w:rsidRDefault="000850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A08" w:rsidRDefault="00443A08" w:rsidP="00085054">
      <w:r>
        <w:separator/>
      </w:r>
    </w:p>
  </w:footnote>
  <w:footnote w:type="continuationSeparator" w:id="0">
    <w:p w:rsidR="00443A08" w:rsidRDefault="00443A08" w:rsidP="00085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054" w:rsidRDefault="000850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054" w:rsidRPr="00085054" w:rsidRDefault="00085054" w:rsidP="00085054">
    <w:pPr>
      <w:pStyle w:val="Header"/>
      <w:spacing w:after="240"/>
      <w:rPr>
        <w:rFonts w:ascii="Cordia New" w:hAnsi="Cordia New" w:cs="Cordia New"/>
        <w:i/>
        <w:iCs/>
        <w:sz w:val="32"/>
        <w:szCs w:val="36"/>
      </w:rPr>
    </w:pPr>
    <w:r w:rsidRPr="004150C9">
      <w:rPr>
        <w:rFonts w:asciiTheme="minorBidi" w:hAnsiTheme="minorBidi"/>
        <w:i/>
        <w:iCs/>
        <w:noProof/>
        <w:sz w:val="30"/>
        <w:szCs w:val="30"/>
      </w:rPr>
      <w:drawing>
        <wp:anchor distT="0" distB="0" distL="114300" distR="114300" simplePos="0" relativeHeight="251659264" behindDoc="1" locked="0" layoutInCell="1" allowOverlap="0" wp14:anchorId="1F7BAA3F" wp14:editId="663EF472">
          <wp:simplePos x="0" y="0"/>
          <wp:positionH relativeFrom="margin">
            <wp:align>right</wp:align>
          </wp:positionH>
          <wp:positionV relativeFrom="paragraph">
            <wp:posOffset>-54610</wp:posOffset>
          </wp:positionV>
          <wp:extent cx="1162050" cy="409575"/>
          <wp:effectExtent l="0" t="0" r="0" b="9525"/>
          <wp:wrapSquare wrapText="bothSides"/>
          <wp:docPr id="5" name="Picture 5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0C9">
      <w:rPr>
        <w:rFonts w:ascii="Cordia New" w:hAnsi="Cordia New" w:cs="Cordia New" w:hint="cs"/>
        <w:i/>
        <w:iCs/>
        <w:sz w:val="32"/>
        <w:szCs w:val="36"/>
        <w:cs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054" w:rsidRDefault="000850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054"/>
    <w:rsid w:val="00085054"/>
    <w:rsid w:val="00443A08"/>
    <w:rsid w:val="005E36E7"/>
    <w:rsid w:val="006A4FF8"/>
    <w:rsid w:val="00893BF7"/>
    <w:rsid w:val="009B4E5A"/>
    <w:rsid w:val="00E44B92"/>
    <w:rsid w:val="00E935A5"/>
    <w:rsid w:val="00F7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536B02-FAE2-443B-AB44-B5C4D6A11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5054"/>
    <w:pPr>
      <w:spacing w:after="0" w:line="240" w:lineRule="auto"/>
    </w:pPr>
    <w:rPr>
      <w:rFonts w:eastAsiaTheme="minorEastAsia"/>
      <w:kern w:val="2"/>
      <w:sz w:val="21"/>
      <w:szCs w:val="22"/>
      <w:lang w:eastAsia="ja-JP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4E5A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40"/>
      <w:lang w:eastAsia="en-US" w:bidi="th-TH"/>
    </w:rPr>
  </w:style>
  <w:style w:type="paragraph" w:styleId="Heading2">
    <w:name w:val="heading 2"/>
    <w:basedOn w:val="Normal"/>
    <w:link w:val="Heading2Char"/>
    <w:uiPriority w:val="9"/>
    <w:qFormat/>
    <w:rsid w:val="009B4E5A"/>
    <w:pPr>
      <w:spacing w:before="100" w:beforeAutospacing="1" w:after="100" w:afterAutospacing="1"/>
      <w:outlineLvl w:val="1"/>
    </w:pPr>
    <w:rPr>
      <w:rFonts w:ascii="Tahoma" w:eastAsia="Times New Roman" w:hAnsi="Tahoma" w:cs="Tahoma"/>
      <w:b/>
      <w:bCs/>
      <w:kern w:val="0"/>
      <w:sz w:val="36"/>
      <w:szCs w:val="36"/>
      <w:lang w:eastAsia="en-US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4E5A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B4E5A"/>
    <w:rPr>
      <w:rFonts w:ascii="Tahoma" w:eastAsia="Times New Roman" w:hAnsi="Tahoma" w:cs="Tahoma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085054"/>
    <w:pPr>
      <w:tabs>
        <w:tab w:val="center" w:pos="4680"/>
        <w:tab w:val="right" w:pos="9360"/>
      </w:tabs>
    </w:pPr>
    <w:rPr>
      <w:rFonts w:eastAsiaTheme="minorHAnsi"/>
      <w:kern w:val="0"/>
      <w:sz w:val="22"/>
      <w:szCs w:val="28"/>
      <w:lang w:eastAsia="en-US" w:bidi="th-TH"/>
    </w:rPr>
  </w:style>
  <w:style w:type="character" w:customStyle="1" w:styleId="HeaderChar">
    <w:name w:val="Header Char"/>
    <w:basedOn w:val="DefaultParagraphFont"/>
    <w:link w:val="Header"/>
    <w:uiPriority w:val="99"/>
    <w:rsid w:val="00085054"/>
  </w:style>
  <w:style w:type="paragraph" w:styleId="Footer">
    <w:name w:val="footer"/>
    <w:basedOn w:val="Normal"/>
    <w:link w:val="FooterChar"/>
    <w:uiPriority w:val="99"/>
    <w:unhideWhenUsed/>
    <w:rsid w:val="00085054"/>
    <w:pPr>
      <w:tabs>
        <w:tab w:val="center" w:pos="4680"/>
        <w:tab w:val="right" w:pos="9360"/>
      </w:tabs>
    </w:pPr>
    <w:rPr>
      <w:rFonts w:eastAsiaTheme="minorHAnsi"/>
      <w:kern w:val="0"/>
      <w:sz w:val="22"/>
      <w:szCs w:val="28"/>
      <w:lang w:eastAsia="en-US" w:bidi="th-TH"/>
    </w:rPr>
  </w:style>
  <w:style w:type="character" w:customStyle="1" w:styleId="FooterChar">
    <w:name w:val="Footer Char"/>
    <w:basedOn w:val="DefaultParagraphFont"/>
    <w:link w:val="Footer"/>
    <w:uiPriority w:val="99"/>
    <w:rsid w:val="000850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Monkanok Panusittikorn</cp:lastModifiedBy>
  <cp:revision>4</cp:revision>
  <dcterms:created xsi:type="dcterms:W3CDTF">2022-01-18T16:01:00Z</dcterms:created>
  <dcterms:modified xsi:type="dcterms:W3CDTF">2022-01-19T01:42:00Z</dcterms:modified>
</cp:coreProperties>
</file>